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478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конкурсного управляющего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Астафьева Ярослава Андреевича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6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Астафьев Ярослав Андреевич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>конкурсным управляющим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ЗАО «Окружной центр обеспечения пожарной безопасности»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Крупской</w:t>
      </w:r>
      <w:r>
        <w:rPr>
          <w:b w:val="0"/>
          <w:bCs w:val="0"/>
          <w:i w:val="0"/>
          <w:sz w:val="25"/>
          <w:szCs w:val="25"/>
        </w:rPr>
        <w:t xml:space="preserve"> д.26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Астафьев Я.А.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времени судебного заседания извещен надлежащим образом</w:t>
      </w:r>
      <w:r>
        <w:rPr>
          <w:b w:val="0"/>
          <w:bCs w:val="0"/>
          <w:i w:val="0"/>
          <w:sz w:val="25"/>
          <w:szCs w:val="25"/>
        </w:rPr>
        <w:t xml:space="preserve"> посредством получения судебной </w:t>
      </w:r>
      <w:r>
        <w:rPr>
          <w:b w:val="0"/>
          <w:bCs w:val="0"/>
          <w:i w:val="0"/>
          <w:sz w:val="25"/>
          <w:szCs w:val="25"/>
        </w:rPr>
        <w:t>поветски</w:t>
      </w:r>
      <w:r>
        <w:rPr>
          <w:b w:val="0"/>
          <w:bCs w:val="0"/>
          <w:i w:val="0"/>
          <w:sz w:val="25"/>
          <w:szCs w:val="25"/>
        </w:rPr>
        <w:t xml:space="preserve">,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Астафьева Я.А.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 Я.А.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>конкурсным управляющим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Крупской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№860026</w:t>
      </w:r>
      <w:r>
        <w:rPr>
          <w:rFonts w:ascii="Times New Roman" w:eastAsia="Times New Roman" w:hAnsi="Times New Roman" w:cs="Times New Roman"/>
          <w:sz w:val="25"/>
          <w:szCs w:val="25"/>
        </w:rPr>
        <w:t>12600119800001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 Я.А.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>конкурсным управляющим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Астафьева Я.А.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Астафьевым Я.А.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 Я.А.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конкурсного управляющего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Астафьева Ярослава Андреевича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8">
    <w:name w:val="cat-UserDefined grp-26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